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6e941e0be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FUGLERUD EIENDOM AS, org.nr 925 379 921,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FUGLERUD EIENDOM AS</w:t>
      </w:r>
    </w:p>
    <w:sectPr>
      <w:headerReference xmlns:r="http://schemas.openxmlformats.org/officeDocument/2006/relationships" w:type="default" r:id="Rc34f06c85b6542b1"/>
      <w:footerReference xmlns:r="http://schemas.openxmlformats.org/officeDocument/2006/relationships" w:type="default" r:id="Rc190fc42311b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FUGLERUD EIENDOM AS   ·   Org.nr 925 379 921   ·   Kvernbakken 44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f06c85b6542b1" /><Relationship Type="http://schemas.openxmlformats.org/officeDocument/2006/relationships/footer" Target="/word/footer1.xml" Id="Rc190fc42311b4de9" /></Relationships>
</file>