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b3b90d15b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REGNSKAP AS</w:t>
      </w:r>
    </w:p>
    <w:sectPr>
      <w:headerReference xmlns:r="http://schemas.openxmlformats.org/officeDocument/2006/relationships" w:type="default" r:id="R9f48f02d8b374c61"/>
      <w:footerReference xmlns:r="http://schemas.openxmlformats.org/officeDocument/2006/relationships" w:type="default" r:id="R0a4d912a3e62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REGNSKAP AS   ·   Org.nr 925 510 092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8f02d8b374c61" /><Relationship Type="http://schemas.openxmlformats.org/officeDocument/2006/relationships/footer" Target="/word/footer1.xml" Id="R0a4d912a3e624540" /></Relationships>
</file>