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9636a85da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MADSEN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MADSEN AS</w:t>
      </w:r>
    </w:p>
    <w:sectPr>
      <w:headerReference xmlns:r="http://schemas.openxmlformats.org/officeDocument/2006/relationships" w:type="default" r:id="Rd99bbc3915904583"/>
      <w:footerReference xmlns:r="http://schemas.openxmlformats.org/officeDocument/2006/relationships" w:type="default" r:id="Rb5869869ca05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MADSEN AS   ·   Org.nr 925 510 610   ·   Ringvegen 133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MADSEN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bbc3915904583" /><Relationship Type="http://schemas.openxmlformats.org/officeDocument/2006/relationships/footer" Target="/word/footer1.xml" Id="Rb5869869ca054fee" /></Relationships>
</file>