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792ae0e3e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EQUITY AS</w:t>
      </w:r>
    </w:p>
    <w:sectPr>
      <w:headerReference xmlns:r="http://schemas.openxmlformats.org/officeDocument/2006/relationships" w:type="default" r:id="R35c9862521404129"/>
      <w:footerReference xmlns:r="http://schemas.openxmlformats.org/officeDocument/2006/relationships" w:type="default" r:id="R0fcdd8715193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EQUITY AS   ·   Org.nr 925 510 947   ·   Admiral Børresens vei 6E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9862521404129" /><Relationship Type="http://schemas.openxmlformats.org/officeDocument/2006/relationships/footer" Target="/word/footer1.xml" Id="R0fcdd871519344b5" /></Relationships>
</file>