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b3182b340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BUCH INVEST AS</w:t>
      </w:r>
    </w:p>
    <w:sectPr>
      <w:headerReference xmlns:r="http://schemas.openxmlformats.org/officeDocument/2006/relationships" w:type="default" r:id="R8f307465af6e47d3"/>
      <w:footerReference xmlns:r="http://schemas.openxmlformats.org/officeDocument/2006/relationships" w:type="default" r:id="Rec78bcac6d50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BUCH INVEST AS   ·   Org.nr 925 531 480   ·   Vindernveien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07465af6e47d3" /><Relationship Type="http://schemas.openxmlformats.org/officeDocument/2006/relationships/footer" Target="/word/footer1.xml" Id="Rec78bcac6d5044df" /></Relationships>
</file>