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d49d4311f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STRANNEN GULL OG GRØNNE SKOGER AS</w:t>
      </w:r>
    </w:p>
    <w:sectPr>
      <w:headerReference xmlns:r="http://schemas.openxmlformats.org/officeDocument/2006/relationships" w:type="default" r:id="Re0d22b50c95848b8"/>
      <w:footerReference xmlns:r="http://schemas.openxmlformats.org/officeDocument/2006/relationships" w:type="default" r:id="R42fc94cc4370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STRANNEN GULL OG GRØNNE SKOGER AS   ·   Org.nr 925 566 039   ·   Strannen 386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STRANNEN GULL OG GRØNNE SKOGER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22b50c95848b8" /><Relationship Type="http://schemas.openxmlformats.org/officeDocument/2006/relationships/footer" Target="/word/footer1.xml" Id="R42fc94cc437043e1" /></Relationships>
</file>