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465a7bf01e40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GEMINUS AS</w:t>
      </w:r>
    </w:p>
    <w:sectPr>
      <w:headerReference xmlns:r="http://schemas.openxmlformats.org/officeDocument/2006/relationships" w:type="default" r:id="R397c15ff892a43bc"/>
      <w:footerReference xmlns:r="http://schemas.openxmlformats.org/officeDocument/2006/relationships" w:type="default" r:id="R4719646d4e6046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GEMINUS AS   ·   Org.nr 925 567 140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c15ff892a43bc" /><Relationship Type="http://schemas.openxmlformats.org/officeDocument/2006/relationships/footer" Target="/word/footer1.xml" Id="R4719646d4e60462c" /></Relationships>
</file>