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bf094a1fe47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MALLING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EIENDOM AS</w:t>
      </w:r>
    </w:p>
    <w:sectPr>
      <w:headerReference xmlns:r="http://schemas.openxmlformats.org/officeDocument/2006/relationships" w:type="default" r:id="R6eac49bcded24034"/>
      <w:footerReference xmlns:r="http://schemas.openxmlformats.org/officeDocument/2006/relationships" w:type="default" r:id="Rcd4d92d00e5f44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ac49bcded24034" /><Relationship Type="http://schemas.openxmlformats.org/officeDocument/2006/relationships/footer" Target="/word/footer1.xml" Id="Rcd4d92d00e5f448b" /></Relationships>
</file>