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f47fd4675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MUR AS</w:t>
      </w:r>
    </w:p>
    <w:sectPr>
      <w:headerReference xmlns:r="http://schemas.openxmlformats.org/officeDocument/2006/relationships" w:type="default" r:id="R51d2f9ddb21c47cc"/>
      <w:footerReference xmlns:r="http://schemas.openxmlformats.org/officeDocument/2006/relationships" w:type="default" r:id="R79c27272d24c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MUR AS   ·   Org.nr 925 615 757   ·   Semsveien 133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2f9ddb21c47cc" /><Relationship Type="http://schemas.openxmlformats.org/officeDocument/2006/relationships/footer" Target="/word/footer1.xml" Id="R79c27272d24c495c" /></Relationships>
</file>