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4ba177459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9d7180e6f41bd"/>
      <w:footerReference xmlns:r="http://schemas.openxmlformats.org/officeDocument/2006/relationships" w:type="default" r:id="Rb1c3e7e1bcd3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RASA CAPITAL AS   ·   Org.nr 925 637 947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9d7180e6f41bd" /><Relationship Type="http://schemas.openxmlformats.org/officeDocument/2006/relationships/footer" Target="/word/footer1.xml" Id="Rb1c3e7e1bcd34e2f" /></Relationships>
</file>