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2447229b348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UNIQON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UNIQON AS</w:t>
      </w:r>
    </w:p>
    <w:sectPr>
      <w:headerReference xmlns:r="http://schemas.openxmlformats.org/officeDocument/2006/relationships" w:type="default" r:id="Rda3961a0608c476f"/>
      <w:footerReference xmlns:r="http://schemas.openxmlformats.org/officeDocument/2006/relationships" w:type="default" r:id="R8b2f9df64f67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UNIQON AS   ·   Org.nr 925 704 172   ·   Hornelandsvegen 192   ·   5412 STORD   ·   Tlf. 53 41 70 30   ·   post@uniqon.no   ·   www.uniqon.no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961a0608c476f" /><Relationship Type="http://schemas.openxmlformats.org/officeDocument/2006/relationships/footer" Target="/word/footer1.xml" Id="R8b2f9df64f674ba2" /></Relationships>
</file>