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fab302b5b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UNIQON AS</w:t>
      </w:r>
    </w:p>
    <w:sectPr>
      <w:headerReference xmlns:r="http://schemas.openxmlformats.org/officeDocument/2006/relationships" w:type="default" r:id="R126c74d795ff4236"/>
      <w:footerReference xmlns:r="http://schemas.openxmlformats.org/officeDocument/2006/relationships" w:type="default" r:id="Rf3077fd57824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UNIQON AS   ·   Org.nr 925 704 172   ·   Hornelandsvegen 192   ·   5412 STORD   ·   Tlf. 53 41 70 30   ·   post@uniqon.no   ·   www.uniqon.no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c74d795ff4236" /><Relationship Type="http://schemas.openxmlformats.org/officeDocument/2006/relationships/footer" Target="/word/footer1.xml" Id="Rf3077fd578244496" /></Relationships>
</file>