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51f666b24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VANDAOCONSULT AS</w:t>
      </w:r>
    </w:p>
    <w:sectPr>
      <w:headerReference xmlns:r="http://schemas.openxmlformats.org/officeDocument/2006/relationships" w:type="default" r:id="Rce860fc32ce241ac"/>
      <w:footerReference xmlns:r="http://schemas.openxmlformats.org/officeDocument/2006/relationships" w:type="default" r:id="R07a77b0ee665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VANDAOCONSULT AS   ·   Org.nr 925 729 949   ·   Svelleveien 16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VANDAOCONSULT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60fc32ce241ac" /><Relationship Type="http://schemas.openxmlformats.org/officeDocument/2006/relationships/footer" Target="/word/footer1.xml" Id="R07a77b0ee6654c95" /></Relationships>
</file>