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8ad0d0a74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AARSLEFF RAIL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AARSLEFF RAIL AS</w:t>
      </w:r>
    </w:p>
    <w:sectPr>
      <w:headerReference xmlns:r="http://schemas.openxmlformats.org/officeDocument/2006/relationships" w:type="default" r:id="R2af7de836a114541"/>
      <w:footerReference xmlns:r="http://schemas.openxmlformats.org/officeDocument/2006/relationships" w:type="default" r:id="Rd3b44d8ed569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AARSLEFF RAIL AS   ·   Org.nr 925 751 189   ·   Ratesvingen 1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AARSLEFF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7de836a114541" /><Relationship Type="http://schemas.openxmlformats.org/officeDocument/2006/relationships/footer" Target="/word/footer1.xml" Id="Rd3b44d8ed56942eb" /></Relationships>
</file>