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616fc004c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AARSLEFF RAIL AS</w:t>
      </w:r>
    </w:p>
    <w:sectPr>
      <w:headerReference xmlns:r="http://schemas.openxmlformats.org/officeDocument/2006/relationships" w:type="default" r:id="R46013319e7f94138"/>
      <w:footerReference xmlns:r="http://schemas.openxmlformats.org/officeDocument/2006/relationships" w:type="default" r:id="Rad27cf376119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AARSLEFF RAIL AS   ·   Org.nr 925 751 189   ·   Ratesvingen 1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AARSLEFF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13319e7f94138" /><Relationship Type="http://schemas.openxmlformats.org/officeDocument/2006/relationships/footer" Target="/word/footer1.xml" Id="Rad27cf3761194015" /></Relationships>
</file>