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967d4f165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KRISTOFFERSEN HOLDING AS</w:t>
      </w:r>
    </w:p>
    <w:sectPr>
      <w:headerReference xmlns:r="http://schemas.openxmlformats.org/officeDocument/2006/relationships" w:type="default" r:id="R26e5a8485c7b4a86"/>
      <w:footerReference xmlns:r="http://schemas.openxmlformats.org/officeDocument/2006/relationships" w:type="default" r:id="R3a8ba2226d1e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KRISTOFFERSEN HOLDING AS   ·   Org.nr 925 751 626   ·   c/o Vidar Kristoffersen, Øykhagen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KRISTOFFERSEN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5a8485c7b4a86" /><Relationship Type="http://schemas.openxmlformats.org/officeDocument/2006/relationships/footer" Target="/word/footer1.xml" Id="R3a8ba2226d1e4b8f" /></Relationships>
</file>