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16afb03f3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REGNSKAP AS</w:t>
      </w:r>
    </w:p>
    <w:sectPr>
      <w:headerReference xmlns:r="http://schemas.openxmlformats.org/officeDocument/2006/relationships" w:type="default" r:id="R8843bbfedd4945fc"/>
      <w:footerReference xmlns:r="http://schemas.openxmlformats.org/officeDocument/2006/relationships" w:type="default" r:id="R5f050517582d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REGNSKAP AS   ·   Org.nr 925 809 780   ·   Bøgata 36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3bbfedd4945fc" /><Relationship Type="http://schemas.openxmlformats.org/officeDocument/2006/relationships/footer" Target="/word/footer1.xml" Id="R5f050517582d48d2" /></Relationships>
</file>