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ecc65b71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STEMNA AS</w:t>
      </w:r>
    </w:p>
    <w:sectPr>
      <w:headerReference xmlns:r="http://schemas.openxmlformats.org/officeDocument/2006/relationships" w:type="default" r:id="R0f7056774ac14efe"/>
      <w:footerReference xmlns:r="http://schemas.openxmlformats.org/officeDocument/2006/relationships" w:type="default" r:id="R3c4e1696ac6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STEMNA AS   ·   Org.nr 925 814 857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056774ac14efe" /><Relationship Type="http://schemas.openxmlformats.org/officeDocument/2006/relationships/footer" Target="/word/footer1.xml" Id="R3c4e1696ac6a4bd8" /></Relationships>
</file>