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daefddace47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ENGEVIK &amp; TISLEVOLL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ENGEVIK &amp; TISLEVOLL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8fce4e03584488"/>
      <w:footerReference xmlns:r="http://schemas.openxmlformats.org/officeDocument/2006/relationships" w:type="default" r:id="R57414dff5a6c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ENGEVIK &amp; TISLEVOLL AS   ·   Org.nr 925 831 778   ·   Fitjar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ENGEVIK &amp; TISLEVOLL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fce4e03584488" /><Relationship Type="http://schemas.openxmlformats.org/officeDocument/2006/relationships/footer" Target="/word/footer1.xml" Id="R57414dff5a6c4864" /></Relationships>
</file>