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7fe8728b9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ENGLAFJELL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ENGLAFJELL AS</w:t>
      </w:r>
    </w:p>
    <w:sectPr>
      <w:headerReference xmlns:r="http://schemas.openxmlformats.org/officeDocument/2006/relationships" w:type="default" r:id="R85e206f2eedd49c9"/>
      <w:footerReference xmlns:r="http://schemas.openxmlformats.org/officeDocument/2006/relationships" w:type="default" r:id="R7df530ab92a6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206f2eedd49c9" /><Relationship Type="http://schemas.openxmlformats.org/officeDocument/2006/relationships/footer" Target="/word/footer1.xml" Id="R7df530ab92a64de6" /></Relationships>
</file>