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bfae24c1a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HANSEN &amp; HENRIKSEN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HANSEN &amp; HENRIKSEN AS</w:t>
      </w:r>
    </w:p>
    <w:sectPr>
      <w:headerReference xmlns:r="http://schemas.openxmlformats.org/officeDocument/2006/relationships" w:type="default" r:id="Re0c6084628154c80"/>
      <w:footerReference xmlns:r="http://schemas.openxmlformats.org/officeDocument/2006/relationships" w:type="default" r:id="Rf302c96868a3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6084628154c80" /><Relationship Type="http://schemas.openxmlformats.org/officeDocument/2006/relationships/footer" Target="/word/footer1.xml" Id="Rf302c96868a34ab7" /></Relationships>
</file>