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66fcf3b5e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LILLEULV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LILLEULV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102c615f84c40"/>
      <w:footerReference xmlns:r="http://schemas.openxmlformats.org/officeDocument/2006/relationships" w:type="default" r:id="Rd95e39a9ef1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LILLEULV AS   ·   Org.nr 925 888 079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102c615f84c40" /><Relationship Type="http://schemas.openxmlformats.org/officeDocument/2006/relationships/footer" Target="/word/footer1.xml" Id="Rd95e39a9ef1941d8" /></Relationships>
</file>