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9e9351180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LILLEULV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LILLEULV AS</w:t>
      </w:r>
    </w:p>
    <w:sectPr>
      <w:headerReference xmlns:r="http://schemas.openxmlformats.org/officeDocument/2006/relationships" w:type="default" r:id="Rb46b1f7b81344d7a"/>
      <w:footerReference xmlns:r="http://schemas.openxmlformats.org/officeDocument/2006/relationships" w:type="default" r:id="R2d0c4d0033e6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LILLEULV AS   ·   Org.nr 925 888 079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b1f7b81344d7a" /><Relationship Type="http://schemas.openxmlformats.org/officeDocument/2006/relationships/footer" Target="/word/footer1.xml" Id="R2d0c4d0033e64bce" /></Relationships>
</file>