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de3776e6d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MELTZONE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MELTZONE AS</w:t>
      </w:r>
    </w:p>
    <w:sectPr>
      <w:headerReference xmlns:r="http://schemas.openxmlformats.org/officeDocument/2006/relationships" w:type="default" r:id="R6bf3a178b7e646b8"/>
      <w:footerReference xmlns:r="http://schemas.openxmlformats.org/officeDocument/2006/relationships" w:type="default" r:id="Rf78cd93aa5d2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MELTZONE AS   ·   Org.nr 925 895 717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MELTZONE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3a178b7e646b8" /><Relationship Type="http://schemas.openxmlformats.org/officeDocument/2006/relationships/footer" Target="/word/footer1.xml" Id="Rf78cd93aa5d24cc8" /></Relationships>
</file>