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e3f9e0c5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MELTZONE AS</w:t>
      </w:r>
    </w:p>
    <w:sectPr>
      <w:headerReference xmlns:r="http://schemas.openxmlformats.org/officeDocument/2006/relationships" w:type="default" r:id="R55a8d07d5d9240f3"/>
      <w:footerReference xmlns:r="http://schemas.openxmlformats.org/officeDocument/2006/relationships" w:type="default" r:id="R409d925d48b6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d07d5d9240f3" /><Relationship Type="http://schemas.openxmlformats.org/officeDocument/2006/relationships/footer" Target="/word/footer1.xml" Id="R409d925d48b64fe7" /></Relationships>
</file>