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e4ebee660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INFRAKON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INFRAKON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a7c07334d47b8"/>
      <w:footerReference xmlns:r="http://schemas.openxmlformats.org/officeDocument/2006/relationships" w:type="default" r:id="R06196d65c8be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INFRAKON AS   ·   Org.nr 925 918 946   ·   Smedveien 5   ·   8611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INFRAKON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a7c07334d47b8" /><Relationship Type="http://schemas.openxmlformats.org/officeDocument/2006/relationships/footer" Target="/word/footer1.xml" Id="R06196d65c8be4f96" /></Relationships>
</file>