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e34782e9d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INFRAKON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INFRAKON AS</w:t>
      </w:r>
    </w:p>
    <w:sectPr>
      <w:headerReference xmlns:r="http://schemas.openxmlformats.org/officeDocument/2006/relationships" w:type="default" r:id="Rfa1d0c4f80b948d8"/>
      <w:footerReference xmlns:r="http://schemas.openxmlformats.org/officeDocument/2006/relationships" w:type="default" r:id="R8be2785b25ac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INFRAKON AS   ·   Org.nr 925 918 946   ·   Smedveien 5   ·   8611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d0c4f80b948d8" /><Relationship Type="http://schemas.openxmlformats.org/officeDocument/2006/relationships/footer" Target="/word/footer1.xml" Id="R8be2785b25ac44d2" /></Relationships>
</file>