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91f460b12047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AARVIK EQUITY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AARVIK EQUITY AS</w:t>
      </w:r>
    </w:p>
    <w:sectPr>
      <w:headerReference xmlns:r="http://schemas.openxmlformats.org/officeDocument/2006/relationships" w:type="default" r:id="R1ed37ca8a7164a14"/>
      <w:footerReference xmlns:r="http://schemas.openxmlformats.org/officeDocument/2006/relationships" w:type="default" r:id="R7af47cef83f344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AARVIK EQUITY AS   ·   Org.nr 925 927 503   ·   Industrivegen 51   ·   5210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AARVIK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d37ca8a7164a14" /><Relationship Type="http://schemas.openxmlformats.org/officeDocument/2006/relationships/footer" Target="/word/footer1.xml" Id="R7af47cef83f344ad" /></Relationships>
</file>