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ed930d4b0f4c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VIKENES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VIKENES AS</w:t>
      </w:r>
    </w:p>
    <w:sectPr>
      <w:headerReference xmlns:r="http://schemas.openxmlformats.org/officeDocument/2006/relationships" w:type="default" r:id="Rc3a6d9f590f84ef0"/>
      <w:footerReference xmlns:r="http://schemas.openxmlformats.org/officeDocument/2006/relationships" w:type="default" r:id="R579da138e277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VIKENES AS   ·   Org.nr 925 931 454   ·   Myrvollveien 19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a6d9f590f84ef0" /><Relationship Type="http://schemas.openxmlformats.org/officeDocument/2006/relationships/footer" Target="/word/footer1.xml" Id="R579da138e27743c0" /></Relationships>
</file>