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2a11aedbf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PI AS</w:t>
      </w:r>
    </w:p>
    <w:sectPr>
      <w:headerReference xmlns:r="http://schemas.openxmlformats.org/officeDocument/2006/relationships" w:type="default" r:id="Rac69cfde6ffc4714"/>
      <w:footerReference xmlns:r="http://schemas.openxmlformats.org/officeDocument/2006/relationships" w:type="default" r:id="Ra1520944739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cfde6ffc4714" /><Relationship Type="http://schemas.openxmlformats.org/officeDocument/2006/relationships/footer" Target="/word/footer1.xml" Id="Ra1520944739344de" /></Relationships>
</file>