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b5dfd193a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CARUCEL PROPERTY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CARUCEL PROPERTY AS</w:t>
      </w:r>
    </w:p>
    <w:sectPr>
      <w:headerReference xmlns:r="http://schemas.openxmlformats.org/officeDocument/2006/relationships" w:type="default" r:id="Ra03b8dbddee84d9f"/>
      <w:footerReference xmlns:r="http://schemas.openxmlformats.org/officeDocument/2006/relationships" w:type="default" r:id="Rab6a78d7d9ca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PROPERTY AS   ·   Org.nr 925 988 413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b8dbddee84d9f" /><Relationship Type="http://schemas.openxmlformats.org/officeDocument/2006/relationships/footer" Target="/word/footer1.xml" Id="Rab6a78d7d9ca4f31" /></Relationships>
</file>