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dda3750f4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CASHEW AS</w:t>
      </w:r>
    </w:p>
    <w:sectPr>
      <w:headerReference xmlns:r="http://schemas.openxmlformats.org/officeDocument/2006/relationships" w:type="default" r:id="R95ee293ca79b4e5b"/>
      <w:footerReference xmlns:r="http://schemas.openxmlformats.org/officeDocument/2006/relationships" w:type="default" r:id="R90ba20671323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CASHEW AS   ·   Org.nr 925 993 972   ·   Apeltunlien 79D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CASHEW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e293ca79b4e5b" /><Relationship Type="http://schemas.openxmlformats.org/officeDocument/2006/relationships/footer" Target="/word/footer1.xml" Id="R90ba206713234c37" /></Relationships>
</file>