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d5a599fcb42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HOLSTHENRIKSEN INVEST AS</w:t>
      </w:r>
    </w:p>
    <w:sectPr>
      <w:headerReference xmlns:r="http://schemas.openxmlformats.org/officeDocument/2006/relationships" w:type="default" r:id="Ra94ea403e0664946"/>
      <w:footerReference xmlns:r="http://schemas.openxmlformats.org/officeDocument/2006/relationships" w:type="default" r:id="R709fa4dd34e2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HOLSTHENRIKSEN INVEST AS   ·   Org.nr 926 057 014   ·   Ullernveien 14B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HOLSTHENRIKSEN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ea403e0664946" /><Relationship Type="http://schemas.openxmlformats.org/officeDocument/2006/relationships/footer" Target="/word/footer1.xml" Id="R709fa4dd34e246a8" /></Relationships>
</file>