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1e22f91ccc47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STORSTUEN INVEST AS</w:t>
      </w:r>
    </w:p>
    <w:sectPr>
      <w:headerReference xmlns:r="http://schemas.openxmlformats.org/officeDocument/2006/relationships" w:type="default" r:id="R194167ed3f5e4b6e"/>
      <w:footerReference xmlns:r="http://schemas.openxmlformats.org/officeDocument/2006/relationships" w:type="default" r:id="R1a4e2450671c40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STORSTUEN INVEST AS   ·   Org.nr 926 059 890   ·   c/o Eigil Stuen, Ramsvikhøgda 7   ·   6012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STORSTUEN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4167ed3f5e4b6e" /><Relationship Type="http://schemas.openxmlformats.org/officeDocument/2006/relationships/footer" Target="/word/footer1.xml" Id="R1a4e2450671c4035" /></Relationships>
</file>