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ca1a36e3a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T-MAC INVEST AS</w:t>
      </w:r>
    </w:p>
    <w:sectPr>
      <w:headerReference xmlns:r="http://schemas.openxmlformats.org/officeDocument/2006/relationships" w:type="default" r:id="R263b989e9fdd490b"/>
      <w:footerReference xmlns:r="http://schemas.openxmlformats.org/officeDocument/2006/relationships" w:type="default" r:id="R07f1826ae21d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T-MAC INVEST AS   ·   Org.nr 926 086 057   ·   c/o Tom Mangerud, Stafsbergvegen 73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b989e9fdd490b" /><Relationship Type="http://schemas.openxmlformats.org/officeDocument/2006/relationships/footer" Target="/word/footer1.xml" Id="R07f1826ae21d418c" /></Relationships>
</file>