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1b01daaf9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CAPITAL AS</w:t>
      </w:r>
    </w:p>
    <w:sectPr>
      <w:headerReference xmlns:r="http://schemas.openxmlformats.org/officeDocument/2006/relationships" w:type="default" r:id="Rb9d8b961e15a4ccd"/>
      <w:footerReference xmlns:r="http://schemas.openxmlformats.org/officeDocument/2006/relationships" w:type="default" r:id="R9edf3f70c7c4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CAPITAL AS   ·   Org.nr 926 090 399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8b961e15a4ccd" /><Relationship Type="http://schemas.openxmlformats.org/officeDocument/2006/relationships/footer" Target="/word/footer1.xml" Id="R9edf3f70c7c44c9b" /></Relationships>
</file>