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ed83f045764e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VARLI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VARLI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bc718b22e7d498b"/>
      <w:footerReference xmlns:r="http://schemas.openxmlformats.org/officeDocument/2006/relationships" w:type="default" r:id="Rbec71b1b630f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VARLI INVEST AS   ·   Org.nr 926 115 936   ·   Hagebyvegen 16   ·   3734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VARLI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718b22e7d498b" /><Relationship Type="http://schemas.openxmlformats.org/officeDocument/2006/relationships/footer" Target="/word/footer1.xml" Id="Rbec71b1b630f4dcc" /></Relationships>
</file>