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1a11e2b22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CARACO AS</w:t>
      </w:r>
    </w:p>
    <w:sectPr>
      <w:headerReference xmlns:r="http://schemas.openxmlformats.org/officeDocument/2006/relationships" w:type="default" r:id="R205eb932333c49f9"/>
      <w:footerReference xmlns:r="http://schemas.openxmlformats.org/officeDocument/2006/relationships" w:type="default" r:id="R01ca07c7f7b2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CARACO AS   ·   Org.nr 926 170 848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eb932333c49f9" /><Relationship Type="http://schemas.openxmlformats.org/officeDocument/2006/relationships/footer" Target="/word/footer1.xml" Id="R01ca07c7f7b24c95" /></Relationships>
</file>