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4e16ddc9b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VINDKAST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VINDKAST AS</w:t>
      </w:r>
    </w:p>
    <w:sectPr>
      <w:headerReference xmlns:r="http://schemas.openxmlformats.org/officeDocument/2006/relationships" w:type="default" r:id="Rf4a5d5997e254da8"/>
      <w:footerReference xmlns:r="http://schemas.openxmlformats.org/officeDocument/2006/relationships" w:type="default" r:id="R45b4cb98f735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VINDKAST AS   ·   Org.nr 926 172 190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5d5997e254da8" /><Relationship Type="http://schemas.openxmlformats.org/officeDocument/2006/relationships/footer" Target="/word/footer1.xml" Id="R45b4cb98f7354803" /></Relationships>
</file>