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ce7517ec4e4e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VISION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VISION INVEST AS</w:t>
      </w:r>
    </w:p>
    <w:sectPr>
      <w:headerReference xmlns:r="http://schemas.openxmlformats.org/officeDocument/2006/relationships" w:type="default" r:id="R85fb188c7a724ce1"/>
      <w:footerReference xmlns:r="http://schemas.openxmlformats.org/officeDocument/2006/relationships" w:type="default" r:id="R1124f86ee1df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VISION INVEST AS   ·   Org.nr 926 200 739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fb188c7a724ce1" /><Relationship Type="http://schemas.openxmlformats.org/officeDocument/2006/relationships/footer" Target="/word/footer1.xml" Id="R1124f86ee1df409a" /></Relationships>
</file>