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faf05df04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JSK AS</w:t>
      </w:r>
    </w:p>
    <w:sectPr>
      <w:headerReference xmlns:r="http://schemas.openxmlformats.org/officeDocument/2006/relationships" w:type="default" r:id="R060e420f53de48cf"/>
      <w:footerReference xmlns:r="http://schemas.openxmlformats.org/officeDocument/2006/relationships" w:type="default" r:id="R53966f8599d6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JSK AS   ·   Org.nr 926 274 279   ·   Nordre Kullerød 8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e420f53de48cf" /><Relationship Type="http://schemas.openxmlformats.org/officeDocument/2006/relationships/footer" Target="/word/footer1.xml" Id="R53966f8599d64e73" /></Relationships>
</file>