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876ba0cf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 AS</w:t>
      </w:r>
    </w:p>
    <w:sectPr>
      <w:headerReference xmlns:r="http://schemas.openxmlformats.org/officeDocument/2006/relationships" w:type="default" r:id="Ra3839ef4a27b42b4"/>
      <w:footerReference xmlns:r="http://schemas.openxmlformats.org/officeDocument/2006/relationships" w:type="default" r:id="R6c4373de9bf2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 AS   ·   Org.nr 926 329 235   ·   Krabbeveien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39ef4a27b42b4" /><Relationship Type="http://schemas.openxmlformats.org/officeDocument/2006/relationships/footer" Target="/word/footer1.xml" Id="R6c4373de9bf2461f" /></Relationships>
</file>