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c1251c659a42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Nyborg,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 RATIO AS</w:t>
      </w:r>
    </w:p>
    <w:sectPr>
      <w:headerReference xmlns:r="http://schemas.openxmlformats.org/officeDocument/2006/relationships" w:type="default" r:id="Rdcd3fe5639cc4ba2"/>
      <w:footerReference xmlns:r="http://schemas.openxmlformats.org/officeDocument/2006/relationships" w:type="default" r:id="R38c7cb6f46e644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 RATIO AS   ·   Org.nr 926 329 960   ·   Heiane 2B   ·   5131 NYBORG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 RATIO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d3fe5639cc4ba2" /><Relationship Type="http://schemas.openxmlformats.org/officeDocument/2006/relationships/footer" Target="/word/footer1.xml" Id="R38c7cb6f46e644ce" /></Relationships>
</file>