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85a5c28c1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ENTREPRENØR AS</w:t>
      </w:r>
    </w:p>
    <w:sectPr>
      <w:headerReference xmlns:r="http://schemas.openxmlformats.org/officeDocument/2006/relationships" w:type="default" r:id="R0183b03444ca444b"/>
      <w:footerReference xmlns:r="http://schemas.openxmlformats.org/officeDocument/2006/relationships" w:type="default" r:id="R5fa8c990bc57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ENTREPRENØR AS   ·   Org.nr 926 334 743   ·   Røyslandsdalen 67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3b03444ca444b" /><Relationship Type="http://schemas.openxmlformats.org/officeDocument/2006/relationships/footer" Target="/word/footer1.xml" Id="R5fa8c990bc5749c5" /></Relationships>
</file>