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26ae4fb27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GRAN III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 III AS</w:t>
      </w:r>
    </w:p>
    <w:sectPr>
      <w:headerReference xmlns:r="http://schemas.openxmlformats.org/officeDocument/2006/relationships" w:type="default" r:id="R8e80c479eb6c4348"/>
      <w:footerReference xmlns:r="http://schemas.openxmlformats.org/officeDocument/2006/relationships" w:type="default" r:id="R22e424eef2d1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 III AS   ·   Org.nr 926 335 618   ·   Bjoavegen 1488   ·   5584 BJOA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0c479eb6c4348" /><Relationship Type="http://schemas.openxmlformats.org/officeDocument/2006/relationships/footer" Target="/word/footer1.xml" Id="R22e424eef2d14f16" /></Relationships>
</file>