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694b8c432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TKRK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TKRK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aed017be24f0a"/>
      <w:footerReference xmlns:r="http://schemas.openxmlformats.org/officeDocument/2006/relationships" w:type="default" r:id="R65208e918b76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TKRK INVEST AS   ·   Org.nr 926 356 178   ·   c/o Thomas Kvalheim, Kjedalen 28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ed017be24f0a" /><Relationship Type="http://schemas.openxmlformats.org/officeDocument/2006/relationships/footer" Target="/word/footer1.xml" Id="R65208e918b764991" /></Relationships>
</file>