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9e59a22d0247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TKRK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Frekhaug,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TKRK INVEST AS</w:t>
      </w:r>
    </w:p>
    <w:sectPr>
      <w:headerReference xmlns:r="http://schemas.openxmlformats.org/officeDocument/2006/relationships" w:type="default" r:id="R6dc2cd536b794c7d"/>
      <w:footerReference xmlns:r="http://schemas.openxmlformats.org/officeDocument/2006/relationships" w:type="default" r:id="R9aac836d53fb43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TKRK INVEST AS   ·   Org.nr 926 356 178   ·   c/o Thomas Kvalheim, Kjedalen 28   ·   5918 FREKHAUG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TKRK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c2cd536b794c7d" /><Relationship Type="http://schemas.openxmlformats.org/officeDocument/2006/relationships/footer" Target="/word/footer1.xml" Id="R9aac836d53fb43d0" /></Relationships>
</file>