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23d70ee06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TKRK INVEST AS</w:t>
      </w:r>
    </w:p>
    <w:sectPr>
      <w:headerReference xmlns:r="http://schemas.openxmlformats.org/officeDocument/2006/relationships" w:type="default" r:id="R5774e54690ee48bc"/>
      <w:footerReference xmlns:r="http://schemas.openxmlformats.org/officeDocument/2006/relationships" w:type="default" r:id="Re41988245d8d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TKRK INVEST AS   ·   Org.nr 926 356 178   ·   c/o Thomas Kvalheim, Kjedalen 28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4e54690ee48bc" /><Relationship Type="http://schemas.openxmlformats.org/officeDocument/2006/relationships/footer" Target="/word/footer1.xml" Id="Re41988245d8d466f" /></Relationships>
</file>