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00d539cb8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 MANDAL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 MANDAL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70d1cc537e41fe"/>
      <w:footerReference xmlns:r="http://schemas.openxmlformats.org/officeDocument/2006/relationships" w:type="default" r:id="Rfd25dc0feef7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MANDAL AS   ·   Org.nr 926 358 995   ·   c/o S. Tønnesen, Tyslevveien 75B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MANDAL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0d1cc537e41fe" /><Relationship Type="http://schemas.openxmlformats.org/officeDocument/2006/relationships/footer" Target="/word/footer1.xml" Id="Rfd25dc0feef74aff" /></Relationships>
</file>