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029c8d5a2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FELIX REGNSKAP AS</w:t>
      </w:r>
    </w:p>
    <w:sectPr>
      <w:headerReference xmlns:r="http://schemas.openxmlformats.org/officeDocument/2006/relationships" w:type="default" r:id="R6bce3f32ddde4b21"/>
      <w:footerReference xmlns:r="http://schemas.openxmlformats.org/officeDocument/2006/relationships" w:type="default" r:id="R6d55e8a5f27e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FELIX REGNSKAP AS   ·   Org.nr 926 446 487   ·   Gilboveien 15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FELIX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e3f32ddde4b21" /><Relationship Type="http://schemas.openxmlformats.org/officeDocument/2006/relationships/footer" Target="/word/footer1.xml" Id="R6d55e8a5f27e4336" /></Relationships>
</file>